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3"/>
        <w:framePr w:w="12384" w:h="2331" w:hRule="exact" w:wrap="none" w:vAnchor="page" w:hAnchor="page" w:x="3123" w:y="3422"/>
        <w:widowControl w:val="0"/>
        <w:keepNext w:val="0"/>
        <w:keepLines w:val="0"/>
        <w:shd w:val="clear" w:color="auto" w:fill="auto"/>
        <w:bidi w:val="0"/>
        <w:spacing w:before="0" w:after="0"/>
        <w:ind w:left="0" w:right="80" w:firstLine="0"/>
      </w:pPr>
      <w:r>
        <w:rPr>
          <w:lang w:val="ru-RU"/>
          <w:w w:val="100"/>
          <w:color w:val="000000"/>
          <w:position w:val="0"/>
        </w:rPr>
        <w:t>Утверждена в сумме 11 813 711 руб.60коп.</w:t>
        <w:br/>
        <w:t>(одиннадцать миллионов восемьсот тринадцать тысяч семьсот одиннадцать руб.60коп.)</w:t>
      </w:r>
    </w:p>
    <w:p>
      <w:pPr>
        <w:pStyle w:val="Style3"/>
        <w:framePr w:w="12384" w:h="2331" w:hRule="exact" w:wrap="none" w:vAnchor="page" w:hAnchor="page" w:x="3123" w:y="3422"/>
        <w:widowControl w:val="0"/>
        <w:keepNext w:val="0"/>
        <w:keepLines w:val="0"/>
        <w:shd w:val="clear" w:color="auto" w:fill="auto"/>
        <w:bidi w:val="0"/>
        <w:spacing w:before="0" w:after="0"/>
        <w:ind w:left="0" w:right="80" w:firstLine="0"/>
      </w:pPr>
      <w:r>
        <w:rPr>
          <w:lang w:val="ru-RU"/>
          <w:w w:val="100"/>
          <w:color w:val="000000"/>
          <w:position w:val="0"/>
        </w:rPr>
        <w:t>в том числе фонд заработной платы (фонд оплаты труда)</w:t>
        <w:br/>
        <w:t>7 677 163,67 (семь миллионов шестьсот семьдесят семь тысяч сто шестьдесят три тысячи руб.67 коп.)</w:t>
      </w:r>
    </w:p>
    <w:p>
      <w:pPr>
        <w:pStyle w:val="Style3"/>
        <w:framePr w:w="12384" w:h="2331" w:hRule="exact" w:wrap="none" w:vAnchor="page" w:hAnchor="page" w:x="3123" w:y="3422"/>
        <w:widowControl w:val="0"/>
        <w:keepNext w:val="0"/>
        <w:keepLines w:val="0"/>
        <w:shd w:val="clear" w:color="auto" w:fill="auto"/>
        <w:bidi w:val="0"/>
        <w:spacing w:before="0" w:after="234"/>
        <w:ind w:left="0" w:right="91" w:firstLine="0"/>
      </w:pPr>
      <w:r>
        <w:rPr>
          <w:lang w:val="ru-RU"/>
          <w:w w:val="100"/>
          <w:color w:val="000000"/>
          <w:position w:val="0"/>
        </w:rPr>
        <w:t>Вышестоящий распорядитель бюджетных средств</w:t>
      </w:r>
    </w:p>
    <w:p>
      <w:pPr>
        <w:pStyle w:val="Style3"/>
        <w:framePr w:w="12384" w:h="2331" w:hRule="exact" w:wrap="none" w:vAnchor="page" w:hAnchor="page" w:x="3123" w:y="3422"/>
        <w:widowControl w:val="0"/>
        <w:keepNext w:val="0"/>
        <w:keepLines w:val="0"/>
        <w:shd w:val="clear" w:color="auto" w:fill="auto"/>
        <w:bidi w:val="0"/>
        <w:spacing w:before="0" w:after="0" w:line="250" w:lineRule="exact"/>
        <w:ind w:left="0" w:right="4891" w:firstLine="0"/>
      </w:pPr>
      <w:r>
        <w:rPr>
          <w:lang w:val="ru-RU"/>
          <w:w w:val="100"/>
          <w:color w:val="000000"/>
          <w:position w:val="0"/>
        </w:rPr>
        <w:t>Руководитель ИК АМР</w:t>
      </w:r>
    </w:p>
    <w:p>
      <w:pPr>
        <w:pStyle w:val="Style3"/>
        <w:framePr w:w="3091" w:h="3023" w:hRule="exact" w:wrap="none" w:vAnchor="page" w:hAnchor="page" w:x="809" w:y="7751"/>
        <w:widowControl w:val="0"/>
        <w:keepNext w:val="0"/>
        <w:keepLines w:val="0"/>
        <w:shd w:val="clear" w:color="auto" w:fill="auto"/>
        <w:bidi w:val="0"/>
        <w:jc w:val="left"/>
        <w:spacing w:before="0" w:after="288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Учреждение</w:t>
      </w:r>
    </w:p>
    <w:p>
      <w:pPr>
        <w:pStyle w:val="Style3"/>
        <w:framePr w:w="3091" w:h="3023" w:hRule="exact" w:wrap="none" w:vAnchor="page" w:hAnchor="page" w:x="809" w:y="7751"/>
        <w:widowControl w:val="0"/>
        <w:keepNext w:val="0"/>
        <w:keepLines w:val="0"/>
        <w:shd w:val="clear" w:color="auto" w:fill="auto"/>
        <w:bidi w:val="0"/>
        <w:jc w:val="left"/>
        <w:spacing w:before="0" w:after="0" w:line="336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Адрес</w:t>
      </w:r>
    </w:p>
    <w:p>
      <w:pPr>
        <w:pStyle w:val="Style3"/>
        <w:framePr w:w="3091" w:h="3023" w:hRule="exact" w:wrap="none" w:vAnchor="page" w:hAnchor="page" w:x="809" w:y="7751"/>
        <w:widowControl w:val="0"/>
        <w:keepNext w:val="0"/>
        <w:keepLines w:val="0"/>
        <w:shd w:val="clear" w:color="auto" w:fill="auto"/>
        <w:bidi w:val="0"/>
        <w:jc w:val="left"/>
        <w:spacing w:before="0" w:after="0" w:line="336" w:lineRule="exact"/>
        <w:ind w:left="0" w:right="100" w:firstLine="0"/>
      </w:pPr>
      <w:r>
        <w:rPr>
          <w:lang w:val="ru-RU"/>
          <w:w w:val="100"/>
          <w:color w:val="000000"/>
          <w:position w:val="0"/>
        </w:rPr>
        <w:t xml:space="preserve">Периодичность: </w:t>
      </w:r>
      <w:r>
        <w:rPr>
          <w:rStyle w:val="CharStyle5"/>
        </w:rPr>
        <w:t>годовая</w:t>
      </w:r>
      <w:r>
        <w:rPr>
          <w:lang w:val="ru-RU"/>
          <w:w w:val="100"/>
          <w:color w:val="000000"/>
          <w:position w:val="0"/>
        </w:rPr>
        <w:t xml:space="preserve"> </w:t>
      </w:r>
      <w:r>
        <w:rPr>
          <w:rStyle w:val="CharStyle5"/>
        </w:rPr>
        <w:t>Индивидуальная</w:t>
      </w:r>
      <w:r>
        <w:rPr>
          <w:lang w:val="ru-RU"/>
          <w:w w:val="100"/>
          <w:color w:val="000000"/>
          <w:position w:val="0"/>
        </w:rPr>
        <w:t xml:space="preserve"> (общая) </w:t>
      </w:r>
      <w:r>
        <w:rPr>
          <w:rStyle w:val="CharStyle5"/>
        </w:rPr>
        <w:t>Министерство</w:t>
      </w:r>
      <w:r>
        <w:rPr>
          <w:lang w:val="ru-RU"/>
          <w:w w:val="100"/>
          <w:color w:val="000000"/>
          <w:position w:val="0"/>
        </w:rPr>
        <w:t>, ведомство Раздел, подраздел Целевая статья Целевая статья</w:t>
      </w:r>
    </w:p>
    <w:p>
      <w:pPr>
        <w:pStyle w:val="Style3"/>
        <w:framePr w:w="1939" w:h="759" w:hRule="exact" w:wrap="none" w:vAnchor="page" w:hAnchor="page" w:x="737" w:y="11662"/>
        <w:widowControl w:val="0"/>
        <w:keepNext w:val="0"/>
        <w:keepLines w:val="0"/>
        <w:shd w:val="clear" w:color="auto" w:fill="auto"/>
        <w:bidi w:val="0"/>
        <w:jc w:val="both"/>
        <w:spacing w:before="0" w:after="0" w:line="341" w:lineRule="exact"/>
        <w:ind w:left="100" w:right="180" w:firstLine="0"/>
      </w:pPr>
      <w:r>
        <w:rPr>
          <w:lang w:val="ru-RU"/>
          <w:w w:val="100"/>
          <w:color w:val="000000"/>
          <w:position w:val="0"/>
        </w:rPr>
        <w:t>Целевая статья Вид расходов</w:t>
      </w:r>
    </w:p>
    <w:p>
      <w:pPr>
        <w:pStyle w:val="Style3"/>
        <w:framePr w:w="12384" w:h="687" w:hRule="exact" w:wrap="none" w:vAnchor="page" w:hAnchor="page" w:x="3123" w:y="5054"/>
        <w:widowControl w:val="0"/>
        <w:keepNext w:val="0"/>
        <w:keepLines w:val="0"/>
        <w:shd w:val="clear" w:color="auto" w:fill="auto"/>
        <w:bidi w:val="0"/>
        <w:spacing w:before="0" w:after="0" w:line="250" w:lineRule="exact"/>
        <w:ind w:left="0" w:right="657" w:firstLine="0"/>
      </w:pPr>
      <w:r>
        <w:rPr>
          <w:rStyle w:val="CharStyle5"/>
        </w:rPr>
        <w:t>А</w:t>
      </w:r>
      <w:r>
        <w:rPr>
          <w:lang w:val="ru-RU"/>
          <w:w w:val="100"/>
          <w:color w:val="000000"/>
          <w:position w:val="0"/>
        </w:rPr>
        <w:t>. А.Тугушев</w:t>
      </w:r>
    </w:p>
    <w:p>
      <w:pPr>
        <w:pStyle w:val="Style6"/>
        <w:framePr w:wrap="none" w:vAnchor="page" w:hAnchor="page" w:x="10596" w:y="5715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(подпись) лл.^расшйфровка подписи)</w:t>
      </w:r>
    </w:p>
    <w:p>
      <w:pPr>
        <w:pStyle w:val="Style3"/>
        <w:framePr w:w="7368" w:h="2402" w:hRule="exact" w:wrap="none" w:vAnchor="page" w:hAnchor="page" w:x="4452" w:y="6660"/>
        <w:widowControl w:val="0"/>
        <w:keepNext w:val="0"/>
        <w:keepLines w:val="0"/>
        <w:shd w:val="clear" w:color="auto" w:fill="auto"/>
        <w:bidi w:val="0"/>
        <w:jc w:val="center"/>
        <w:spacing w:before="0" w:after="372" w:line="336" w:lineRule="exact"/>
        <w:ind w:left="0" w:right="744" w:firstLine="0"/>
      </w:pPr>
      <w:r>
        <w:rPr>
          <w:lang w:val="ru-RU"/>
          <w:w w:val="100"/>
          <w:color w:val="000000"/>
          <w:position w:val="0"/>
        </w:rPr>
        <w:t>СМЕТА ДОХОДОВ И РАСХОДОВ</w:t>
        <w:br/>
        <w:t>на 2021 год</w:t>
      </w:r>
    </w:p>
    <w:p>
      <w:pPr>
        <w:pStyle w:val="Style3"/>
        <w:framePr w:w="7368" w:h="2402" w:hRule="exact" w:wrap="none" w:vAnchor="page" w:hAnchor="page" w:x="4452" w:y="6660"/>
        <w:widowControl w:val="0"/>
        <w:keepNext w:val="0"/>
        <w:keepLines w:val="0"/>
        <w:shd w:val="clear" w:color="auto" w:fill="auto"/>
        <w:bidi w:val="0"/>
        <w:jc w:val="center"/>
        <w:spacing w:before="0" w:after="0" w:line="322" w:lineRule="exact"/>
        <w:ind w:left="0" w:right="408" w:firstLine="0"/>
      </w:pPr>
      <w:r>
        <w:rPr>
          <w:lang w:val="ru-RU"/>
          <w:w w:val="100"/>
          <w:color w:val="000000"/>
          <w:position w:val="0"/>
        </w:rPr>
        <w:t>МБДОУ «Свияжнинский детский садобщеразвивающего</w:t>
        <w:br/>
      </w:r>
      <w:r>
        <w:rPr>
          <w:rStyle w:val="CharStyle5"/>
        </w:rPr>
        <w:t>вида «Лейсан»» Апастовского муниципального р-на РТ</w:t>
      </w:r>
    </w:p>
    <w:p>
      <w:pPr>
        <w:pStyle w:val="Style3"/>
        <w:framePr w:w="7368" w:h="2402" w:hRule="exact" w:wrap="none" w:vAnchor="page" w:hAnchor="page" w:x="4452" w:y="6660"/>
        <w:tabs>
          <w:tab w:leader="underscore" w:pos="6950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52" w:line="250" w:lineRule="exact"/>
        <w:ind w:left="0" w:right="0" w:firstLine="0"/>
      </w:pPr>
      <w:r>
        <w:rPr>
          <w:rStyle w:val="CharStyle5"/>
        </w:rPr>
        <w:t>Апастовский район, д.Свияжный</w:t>
      </w:r>
      <w:r>
        <w:rPr>
          <w:lang w:val="ru-RU"/>
          <w:w w:val="100"/>
          <w:color w:val="000000"/>
          <w:position w:val="0"/>
        </w:rPr>
        <w:tab/>
      </w:r>
    </w:p>
    <w:p>
      <w:pPr>
        <w:pStyle w:val="Style3"/>
        <w:framePr w:w="7368" w:h="2402" w:hRule="exact" w:wrap="none" w:vAnchor="page" w:hAnchor="page" w:x="4452" w:y="6660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Г одовая</w:t>
      </w:r>
    </w:p>
    <w:p>
      <w:pPr>
        <w:pStyle w:val="Style3"/>
        <w:framePr w:wrap="none" w:vAnchor="page" w:hAnchor="page" w:x="4452" w:y="9100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Общая</w:t>
      </w:r>
    </w:p>
    <w:p>
      <w:pPr>
        <w:pStyle w:val="Style3"/>
        <w:framePr w:wrap="none" w:vAnchor="page" w:hAnchor="page" w:x="4452" w:y="9432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0" w:right="0" w:firstLine="0"/>
      </w:pPr>
      <w:r>
        <w:rPr>
          <w:rStyle w:val="CharStyle5"/>
        </w:rPr>
        <w:t>МКУ Отдел Образования</w:t>
      </w:r>
    </w:p>
    <w:p>
      <w:pPr>
        <w:pStyle w:val="Style3"/>
        <w:framePr w:wrap="none" w:vAnchor="page" w:hAnchor="page" w:x="4452" w:y="9768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0" w:right="0" w:firstLine="0"/>
      </w:pPr>
      <w:r>
        <w:rPr>
          <w:rStyle w:val="CharStyle5"/>
        </w:rPr>
        <w:t>Образование, Дошкольное образование</w:t>
      </w:r>
    </w:p>
    <w:p>
      <w:pPr>
        <w:pStyle w:val="Style3"/>
        <w:framePr w:w="7368" w:h="1682" w:hRule="exact" w:wrap="none" w:vAnchor="page" w:hAnchor="page" w:x="4452" w:y="10052"/>
        <w:tabs>
          <w:tab w:leader="underscore" w:pos="7354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26" w:lineRule="exact"/>
        <w:ind w:left="0" w:right="40" w:firstLine="0"/>
      </w:pPr>
      <w:r>
        <w:rPr>
          <w:rStyle w:val="CharStyle5"/>
        </w:rPr>
        <w:t>Обеспечение деятельности подведомственных учреждений</w:t>
      </w:r>
      <w:r>
        <w:rPr>
          <w:lang w:val="ru-RU"/>
          <w:w w:val="100"/>
          <w:color w:val="000000"/>
          <w:position w:val="0"/>
        </w:rPr>
        <w:t xml:space="preserve"> Субсидии бюджета МР на организацию предост.общедоступного и беспл.дошкольного, нач.общ.,осн.общ.,ср.общ.образ.по осн.общеобр.программам </w:t>
      </w:r>
      <w:r>
        <w:rPr>
          <w:rStyle w:val="CharStyle5"/>
        </w:rPr>
        <w:t>в мун.обр.орг.</w:t>
      </w:r>
      <w:r>
        <w:rPr>
          <w:lang w:val="ru-RU"/>
          <w:w w:val="100"/>
          <w:color w:val="000000"/>
          <w:position w:val="0"/>
        </w:rPr>
        <w:tab/>
      </w:r>
    </w:p>
    <w:p>
      <w:pPr>
        <w:pStyle w:val="Style6"/>
        <w:framePr w:wrap="none" w:vAnchor="page" w:hAnchor="page" w:x="13111" w:y="7089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ОКУД</w:t>
      </w:r>
    </w:p>
    <w:p>
      <w:pPr>
        <w:pStyle w:val="Style3"/>
        <w:framePr w:wrap="none" w:vAnchor="page" w:hAnchor="page" w:x="12670" w:y="7732"/>
        <w:widowControl w:val="0"/>
        <w:keepNext w:val="0"/>
        <w:keepLines w:val="0"/>
        <w:shd w:val="clear" w:color="auto" w:fill="auto"/>
        <w:bidi w:val="0"/>
        <w:jc w:val="both"/>
        <w:spacing w:before="0" w:after="0" w:line="250" w:lineRule="exact"/>
        <w:ind w:left="120" w:right="0" w:firstLine="0"/>
      </w:pPr>
      <w:r>
        <w:rPr>
          <w:lang w:val="ru-RU"/>
          <w:w w:val="100"/>
          <w:color w:val="000000"/>
          <w:position w:val="0"/>
        </w:rPr>
        <w:t>по ОКПО</w:t>
      </w:r>
    </w:p>
    <w:p>
      <w:pPr>
        <w:pStyle w:val="Style3"/>
        <w:framePr w:w="1277" w:h="2043" w:hRule="exact" w:wrap="none" w:vAnchor="page" w:hAnchor="page" w:x="12679" w:y="8707"/>
        <w:widowControl w:val="0"/>
        <w:keepNext w:val="0"/>
        <w:keepLines w:val="0"/>
        <w:shd w:val="clear" w:color="auto" w:fill="auto"/>
        <w:bidi w:val="0"/>
        <w:jc w:val="both"/>
        <w:spacing w:before="0" w:after="288" w:line="250" w:lineRule="exact"/>
        <w:ind w:left="120" w:right="0" w:firstLine="0"/>
      </w:pPr>
      <w:r>
        <w:rPr>
          <w:lang w:val="ru-RU"/>
          <w:w w:val="100"/>
          <w:color w:val="000000"/>
          <w:position w:val="0"/>
        </w:rPr>
        <w:t>по ОКУД</w:t>
      </w:r>
    </w:p>
    <w:p>
      <w:pPr>
        <w:pStyle w:val="Style3"/>
        <w:framePr w:w="1277" w:h="2043" w:hRule="exact" w:wrap="none" w:vAnchor="page" w:hAnchor="page" w:x="12679" w:y="8707"/>
        <w:widowControl w:val="0"/>
        <w:keepNext w:val="0"/>
        <w:keepLines w:val="0"/>
        <w:shd w:val="clear" w:color="auto" w:fill="auto"/>
        <w:bidi w:val="0"/>
        <w:jc w:val="both"/>
        <w:spacing w:before="0" w:after="0" w:line="336" w:lineRule="exact"/>
        <w:ind w:left="120" w:right="0" w:firstLine="0"/>
      </w:pPr>
      <w:r>
        <w:rPr>
          <w:lang w:val="ru-RU"/>
          <w:w w:val="100"/>
          <w:color w:val="000000"/>
          <w:position w:val="0"/>
        </w:rPr>
        <w:t>по 1111П</w:t>
      </w:r>
    </w:p>
    <w:p>
      <w:pPr>
        <w:pStyle w:val="Style3"/>
        <w:framePr w:w="1277" w:h="2043" w:hRule="exact" w:wrap="none" w:vAnchor="page" w:hAnchor="page" w:x="12679" w:y="8707"/>
        <w:widowControl w:val="0"/>
        <w:keepNext w:val="0"/>
        <w:keepLines w:val="0"/>
        <w:shd w:val="clear" w:color="auto" w:fill="auto"/>
        <w:bidi w:val="0"/>
        <w:jc w:val="both"/>
        <w:spacing w:before="0" w:after="0" w:line="336" w:lineRule="exact"/>
        <w:ind w:left="120" w:right="40" w:firstLine="0"/>
      </w:pPr>
      <w:r>
        <w:rPr>
          <w:lang w:val="ru-RU"/>
          <w:w w:val="100"/>
          <w:color w:val="000000"/>
          <w:position w:val="0"/>
        </w:rPr>
        <w:t>по КФСР по КЦСР по КЦСР</w:t>
      </w:r>
    </w:p>
    <w:p>
      <w:pPr>
        <w:pStyle w:val="Style3"/>
        <w:framePr w:w="6480" w:h="730" w:hRule="exact" w:wrap="none" w:vAnchor="page" w:hAnchor="page" w:x="4385" w:y="11677"/>
        <w:widowControl w:val="0"/>
        <w:keepNext w:val="0"/>
        <w:keepLines w:val="0"/>
        <w:shd w:val="clear" w:color="auto" w:fill="auto"/>
        <w:bidi w:val="0"/>
        <w:jc w:val="both"/>
        <w:spacing w:before="0" w:after="0" w:line="341" w:lineRule="exact"/>
        <w:ind w:left="100" w:right="220" w:firstLine="0"/>
      </w:pPr>
      <w:r>
        <w:rPr>
          <w:rStyle w:val="CharStyle5"/>
        </w:rPr>
        <w:t>Развитие дошкольных образовательных организаций</w:t>
      </w:r>
      <w:r>
        <w:rPr>
          <w:lang w:val="ru-RU"/>
          <w:w w:val="100"/>
          <w:color w:val="000000"/>
          <w:position w:val="0"/>
        </w:rPr>
        <w:t xml:space="preserve"> Выполнение функций бюджетными учреждениями</w:t>
      </w:r>
    </w:p>
    <w:p>
      <w:pPr>
        <w:pStyle w:val="Style3"/>
        <w:framePr w:wrap="none" w:vAnchor="page" w:hAnchor="page" w:x="737" w:y="12753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100" w:right="0" w:firstLine="0"/>
      </w:pPr>
      <w:r>
        <w:rPr>
          <w:lang w:val="ru-RU"/>
          <w:w w:val="100"/>
          <w:color w:val="000000"/>
          <w:position w:val="0"/>
        </w:rPr>
        <w:t>Единица измерения: руб. руб.</w:t>
      </w:r>
    </w:p>
    <w:p>
      <w:pPr>
        <w:pStyle w:val="Style3"/>
        <w:framePr w:w="2131" w:h="1649" w:hRule="exact" w:wrap="none" w:vAnchor="page" w:hAnchor="page" w:x="11883" w:y="12057"/>
        <w:widowControl w:val="0"/>
        <w:keepNext w:val="0"/>
        <w:keepLines w:val="0"/>
        <w:shd w:val="clear" w:color="auto" w:fill="auto"/>
        <w:bidi w:val="0"/>
        <w:jc w:val="left"/>
        <w:spacing w:before="0" w:after="292" w:line="250" w:lineRule="exact"/>
        <w:ind w:left="100" w:right="0" w:firstLine="880"/>
      </w:pPr>
      <w:r>
        <w:rPr>
          <w:lang w:val="ru-RU"/>
          <w:w w:val="100"/>
          <w:color w:val="000000"/>
          <w:position w:val="0"/>
        </w:rPr>
        <w:t>по КВР</w:t>
      </w:r>
    </w:p>
    <w:p>
      <w:pPr>
        <w:pStyle w:val="Style3"/>
        <w:framePr w:w="2131" w:h="1649" w:hRule="exact" w:wrap="none" w:vAnchor="page" w:hAnchor="page" w:x="11883" w:y="12057"/>
        <w:widowControl w:val="0"/>
        <w:keepNext w:val="0"/>
        <w:keepLines w:val="0"/>
        <w:shd w:val="clear" w:color="auto" w:fill="auto"/>
        <w:bidi w:val="0"/>
        <w:jc w:val="left"/>
        <w:spacing w:before="0" w:after="0" w:line="331" w:lineRule="exact"/>
        <w:ind w:left="100" w:right="220" w:firstLine="880"/>
      </w:pPr>
      <w:r>
        <w:rPr>
          <w:lang w:val="ru-RU"/>
          <w:w w:val="100"/>
          <w:color w:val="000000"/>
          <w:position w:val="0"/>
        </w:rPr>
        <w:t>по ОКЕИ Контрольная сумма</w:t>
      </w:r>
    </w:p>
    <w:p>
      <w:pPr>
        <w:pStyle w:val="Style3"/>
        <w:framePr w:wrap="none" w:vAnchor="page" w:hAnchor="page" w:x="14599" w:y="6729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100" w:right="0" w:firstLine="0"/>
      </w:pPr>
      <w:r>
        <w:rPr>
          <w:lang w:val="ru-RU"/>
          <w:w w:val="100"/>
          <w:color w:val="000000"/>
          <w:position w:val="0"/>
        </w:rPr>
        <w:t>КОДЫ</w:t>
      </w:r>
    </w:p>
    <w:p>
      <w:pPr>
        <w:pStyle w:val="Style3"/>
        <w:framePr w:wrap="none" w:vAnchor="page" w:hAnchor="page" w:x="14532" w:y="7070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100" w:right="0" w:firstLine="0"/>
      </w:pPr>
      <w:r>
        <w:rPr>
          <w:lang w:val="ru-RU"/>
          <w:w w:val="100"/>
          <w:color w:val="000000"/>
          <w:position w:val="0"/>
        </w:rPr>
        <w:t>0501010</w:t>
      </w:r>
    </w:p>
    <w:p>
      <w:pPr>
        <w:pStyle w:val="Style3"/>
        <w:framePr w:w="662" w:h="298" w:hRule="exact" w:wrap="none" w:vAnchor="page" w:hAnchor="page" w:x="14753" w:y="9748"/>
        <w:widowControl w:val="0"/>
        <w:keepNext w:val="0"/>
        <w:keepLines w:val="0"/>
        <w:shd w:val="clear" w:color="auto" w:fill="auto"/>
        <w:bidi w:val="0"/>
        <w:jc w:val="center"/>
        <w:spacing w:before="0" w:after="0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0701</w:t>
      </w:r>
    </w:p>
    <w:p>
      <w:pPr>
        <w:pStyle w:val="Style3"/>
        <w:framePr w:w="1536" w:h="298" w:hRule="exact" w:wrap="none" w:vAnchor="page" w:hAnchor="page" w:x="14331" w:y="10094"/>
        <w:widowControl w:val="0"/>
        <w:keepNext w:val="0"/>
        <w:keepLines w:val="0"/>
        <w:shd w:val="clear" w:color="auto" w:fill="auto"/>
        <w:bidi w:val="0"/>
        <w:jc w:val="center"/>
        <w:spacing w:before="0" w:after="0" w:line="25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0210125370</w:t>
      </w:r>
    </w:p>
    <w:p>
      <w:pPr>
        <w:pStyle w:val="Style3"/>
        <w:framePr w:w="1555" w:h="298" w:hRule="exact" w:wrap="none" w:vAnchor="page" w:hAnchor="page" w:x="14321" w:y="10430"/>
        <w:widowControl w:val="0"/>
        <w:keepNext w:val="0"/>
        <w:keepLines w:val="0"/>
        <w:shd w:val="clear" w:color="auto" w:fill="auto"/>
        <w:bidi w:val="0"/>
        <w:jc w:val="center"/>
        <w:spacing w:before="0" w:after="0" w:line="250" w:lineRule="exact"/>
        <w:ind w:left="0" w:right="0" w:firstLine="0"/>
      </w:pPr>
      <w:r>
        <w:rPr>
          <w:lang w:val="en-US"/>
          <w:w w:val="100"/>
          <w:color w:val="000000"/>
          <w:position w:val="0"/>
        </w:rPr>
        <w:t>02103S0050</w:t>
      </w:r>
    </w:p>
    <w:p>
      <w:pPr>
        <w:pStyle w:val="Style3"/>
        <w:framePr w:wrap="none" w:vAnchor="page" w:hAnchor="page" w:x="14340" w:y="11731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100" w:right="0" w:firstLine="0"/>
      </w:pPr>
      <w:r>
        <w:rPr>
          <w:lang w:val="ru-RU"/>
          <w:w w:val="100"/>
          <w:color w:val="000000"/>
          <w:position w:val="0"/>
        </w:rPr>
        <w:t>0210342000</w:t>
      </w:r>
    </w:p>
    <w:p>
      <w:pPr>
        <w:pStyle w:val="Style3"/>
        <w:framePr w:w="1574" w:h="625" w:hRule="exact" w:wrap="none" w:vAnchor="page" w:hAnchor="page" w:x="14187" w:y="12072"/>
        <w:widowControl w:val="0"/>
        <w:keepNext w:val="0"/>
        <w:keepLines w:val="0"/>
        <w:shd w:val="clear" w:color="auto" w:fill="auto"/>
        <w:bidi w:val="0"/>
        <w:jc w:val="left"/>
        <w:spacing w:before="0" w:after="2" w:line="250" w:lineRule="exact"/>
        <w:ind w:left="120" w:right="0" w:firstLine="0"/>
      </w:pPr>
      <w:r>
        <w:rPr>
          <w:lang w:val="ru-RU"/>
          <w:w w:val="100"/>
          <w:color w:val="000000"/>
          <w:position w:val="0"/>
        </w:rPr>
        <w:t>111,112,119,</w:t>
      </w:r>
    </w:p>
    <w:p>
      <w:pPr>
        <w:pStyle w:val="Style3"/>
        <w:framePr w:w="1574" w:h="625" w:hRule="exact" w:wrap="none" w:vAnchor="page" w:hAnchor="page" w:x="14187" w:y="12072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120" w:right="0" w:firstLine="0"/>
      </w:pPr>
      <w:r>
        <w:rPr>
          <w:lang w:val="ru-RU"/>
          <w:w w:val="100"/>
          <w:color w:val="000000"/>
          <w:position w:val="0"/>
        </w:rPr>
        <w:t>244,247,851</w:t>
      </w:r>
    </w:p>
    <w:p>
      <w:pPr>
        <w:pStyle w:val="Style3"/>
        <w:framePr w:wrap="none" w:vAnchor="page" w:hAnchor="page" w:x="14196" w:y="13065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100" w:right="0" w:firstLine="0"/>
      </w:pPr>
      <w:r>
        <w:rPr>
          <w:lang w:val="ru-RU"/>
          <w:w w:val="100"/>
          <w:color w:val="000000"/>
          <w:position w:val="0"/>
        </w:rPr>
        <w:t>11 813 711,60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6838" w:h="16834" w:orient="landscape"/>
          <w:pgMar w:top="0" w:left="0" w:right="0" w:bottom="0" w:header="0" w:footer="3" w:gutter="0"/>
          <w:rtlGutter w:val="0"/>
          <w:cols w:space="720"/>
          <w:noEndnote/>
          <w:docGrid w:linePitch="36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544.65pt;margin-top:254.95pt;width:54.7pt;height:30.25pt;z-index:-251658752;mso-wrap-distance-left:5.pt;mso-wrap-distance-right:5.pt;mso-position-horizontal-relative:page;mso-position-vertical-relative:page" wrapcoords="0 0">
            <v:imagedata r:id="rId5" r:href="rId6"/>
            <w10:wrap anchorx="page" anchory="page"/>
          </v:shape>
        </w:pict>
      </w:r>
      <w:r>
        <w:pict>
          <v:shape id="_x0000_s1027" type="#_x0000_t75" style="position:absolute;margin-left:558.55pt;margin-top:304.9pt;width:116.15pt;height:63.35pt;z-index:-251658751;mso-wrap-distance-left:5.pt;mso-wrap-distance-right:5.pt;mso-position-horizontal-relative:page;mso-position-vertical-relative:page" wrapcoords="0 0">
            <v:imagedata r:id="rId7" r:href="rId8"/>
            <w10:wrap anchorx="page" anchory="page"/>
          </v:shape>
        </w:pict>
      </w:r>
    </w:p>
    <w:p>
      <w:pPr>
        <w:pStyle w:val="Style8"/>
        <w:framePr w:wrap="none" w:vAnchor="page" w:hAnchor="page" w:x="886" w:y="3427"/>
        <w:widowControl w:val="0"/>
        <w:keepNext w:val="0"/>
        <w:keepLines w:val="0"/>
        <w:shd w:val="clear" w:color="auto" w:fill="auto"/>
        <w:bidi w:val="0"/>
        <w:jc w:val="left"/>
        <w:spacing w:before="0" w:after="0" w:line="140" w:lineRule="exact"/>
        <w:ind w:left="0" w:right="0" w:firstLine="0"/>
      </w:pPr>
      <w:r>
        <w:rPr>
          <w:lang w:val="ru-RU"/>
          <w:w w:val="100"/>
          <w:color w:val="000000"/>
          <w:position w:val="0"/>
        </w:rPr>
        <w:t>МБДОУ Свияжнинский д/сад "Лейсан"</w:t>
      </w:r>
    </w:p>
    <w:p>
      <w:pPr>
        <w:pStyle w:val="Style10"/>
        <w:framePr w:wrap="none" w:vAnchor="page" w:hAnchor="page" w:x="14581" w:y="3398"/>
        <w:widowControl w:val="0"/>
        <w:keepNext w:val="0"/>
        <w:keepLines w:val="0"/>
        <w:shd w:val="clear" w:color="auto" w:fill="auto"/>
        <w:bidi w:val="0"/>
        <w:jc w:val="left"/>
        <w:spacing w:before="0" w:after="0" w:line="170" w:lineRule="exact"/>
        <w:ind w:left="100" w:right="0" w:firstLine="0"/>
      </w:pPr>
      <w:r>
        <w:rPr>
          <w:rStyle w:val="CharStyle12"/>
          <w:b/>
          <w:bCs/>
        </w:rPr>
        <w:t>зублях</w:t>
      </w:r>
    </w:p>
    <w:tbl>
      <w:tblPr>
        <w:tblOverlap w:val="never"/>
        <w:tblLayout w:type="fixed"/>
        <w:jc w:val="left"/>
      </w:tblPr>
      <w:tblGrid>
        <w:gridCol w:w="3394"/>
        <w:gridCol w:w="994"/>
        <w:gridCol w:w="4205"/>
        <w:gridCol w:w="1224"/>
        <w:gridCol w:w="907"/>
        <w:gridCol w:w="1046"/>
        <w:gridCol w:w="1018"/>
        <w:gridCol w:w="1013"/>
        <w:gridCol w:w="1488"/>
      </w:tblGrid>
      <w:tr>
        <w:trPr>
          <w:trHeight w:val="48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Наименование КОСГУ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16" w:lineRule="exact"/>
              <w:ind w:left="340" w:right="0" w:firstLine="0"/>
            </w:pPr>
            <w:r>
              <w:rPr>
                <w:rStyle w:val="CharStyle13"/>
              </w:rPr>
              <w:t>Код по КОСГУ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Наименование Доп. ЭК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КЦСР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КВР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Доп. ФК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260" w:right="0" w:firstLine="0"/>
            </w:pPr>
            <w:r>
              <w:rPr>
                <w:rStyle w:val="CharStyle13"/>
              </w:rPr>
              <w:t>Доп. ЭК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Доп. КР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Всего расходов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60" w:right="0" w:firstLine="0"/>
            </w:pPr>
            <w:r>
              <w:rPr>
                <w:rStyle w:val="CharStyle13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340" w:right="0" w:firstLine="0"/>
            </w:pPr>
            <w:r>
              <w:rPr>
                <w:rStyle w:val="CharStyle14"/>
              </w:rPr>
              <w:t>211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Всего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5 896 439,08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 xml:space="preserve">в </w:t>
            </w:r>
            <w:r>
              <w:rPr>
                <w:rStyle w:val="CharStyle15"/>
              </w:rPr>
              <w:t>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211005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95 271,96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0210125370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13300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211004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2 683 716,60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0210125370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13597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211004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75 516,13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211004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305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75 516,13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180 616,78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1 865 044,54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Заработная плата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305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920 756,94</w:t>
            </w:r>
          </w:p>
        </w:tc>
      </w:tr>
      <w:tr>
        <w:trPr>
          <w:trHeight w:val="4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16" w:lineRule="exact"/>
              <w:ind w:left="60" w:right="0" w:firstLine="0"/>
            </w:pPr>
            <w:r>
              <w:rPr>
                <w:rStyle w:val="CharStyle13"/>
              </w:rPr>
              <w:t>Прочие несоциальные выплаты персоналу в денежной форме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340" w:right="0" w:firstLine="0"/>
            </w:pPr>
            <w:r>
              <w:rPr>
                <w:rStyle w:val="CharStyle13"/>
              </w:rPr>
              <w:t>212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Всего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6 000,00</w:t>
            </w:r>
          </w:p>
        </w:tc>
      </w:tr>
      <w:tr>
        <w:trPr>
          <w:trHeight w:val="45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11" w:lineRule="exact"/>
              <w:ind w:left="0" w:right="0" w:firstLine="0"/>
            </w:pPr>
            <w:r>
              <w:rPr>
                <w:rStyle w:val="CharStyle14"/>
              </w:rPr>
              <w:t>Прочие несоциальные выплаты персоналу в денежной форме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6 000,00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60" w:right="0" w:firstLine="0"/>
            </w:pPr>
            <w:r>
              <w:rPr>
                <w:rStyle w:val="CharStyle13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340" w:right="0" w:firstLine="0"/>
            </w:pPr>
            <w:r>
              <w:rPr>
                <w:rStyle w:val="CharStyle13"/>
              </w:rPr>
              <w:t>213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1 780 724,59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 xml:space="preserve">в </w:t>
            </w:r>
            <w:r>
              <w:rPr>
                <w:rStyle w:val="CharStyle15"/>
              </w:rPr>
              <w:t>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213005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28 772,13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0210125370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13300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213004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810 482,41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0210125370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13597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213004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22 805,87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213004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305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22 805,87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54 546,26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563 243,46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Начисления на заработную плату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305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278 068,59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60" w:right="0" w:firstLine="0"/>
            </w:pPr>
            <w:r>
              <w:rPr>
                <w:rStyle w:val="CharStyle13"/>
              </w:rPr>
              <w:t>Услуги связи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340" w:right="0" w:firstLine="0"/>
            </w:pPr>
            <w:r>
              <w:rPr>
                <w:rStyle w:val="CharStyle14"/>
              </w:rPr>
              <w:t>221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Всего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8 000,00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Услуги связи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8 000,00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60" w:right="0" w:firstLine="0"/>
            </w:pPr>
            <w:r>
              <w:rPr>
                <w:rStyle w:val="CharStyle13"/>
              </w:rPr>
              <w:t>Коммунальные услуги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340" w:right="0" w:firstLine="0"/>
            </w:pPr>
            <w:r>
              <w:rPr>
                <w:rStyle w:val="CharStyle13"/>
              </w:rPr>
              <w:t>223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664 255,07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5"/>
              </w:rPr>
              <w:t>в 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Водоснабжение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223004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18 000,00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Газоснабжение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223003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70 532,07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Газоснабжение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223003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308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144 794,00</w:t>
            </w:r>
          </w:p>
        </w:tc>
      </w:tr>
      <w:tr>
        <w:trPr>
          <w:trHeight w:val="65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6" w:lineRule="exact"/>
              <w:ind w:left="0" w:right="0" w:firstLine="0"/>
            </w:pPr>
            <w:r>
              <w:rPr>
                <w:rStyle w:val="CharStyle14"/>
              </w:rPr>
              <w:t>Оплата договоров на вывоз твердых коммунальных отходов с региональным оператором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223017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25 329,00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Электроснабжение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223001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369 200,00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Электроснабжение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223001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308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36 400,00</w:t>
            </w:r>
          </w:p>
        </w:tc>
      </w:tr>
      <w:tr>
        <w:trPr>
          <w:trHeight w:val="4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11" w:lineRule="exact"/>
              <w:ind w:left="60" w:right="0" w:firstLine="0"/>
            </w:pPr>
            <w:r>
              <w:rPr>
                <w:rStyle w:val="CharStyle13"/>
              </w:rPr>
              <w:t>Работы, услуги по содержанию имущества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340" w:right="0" w:firstLine="0"/>
            </w:pPr>
            <w:r>
              <w:rPr>
                <w:rStyle w:val="CharStyle13"/>
              </w:rPr>
              <w:t>225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3"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3"/>
              </w:rPr>
              <w:t>246 547,00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 xml:space="preserve">е </w:t>
            </w:r>
            <w:r>
              <w:rPr>
                <w:rStyle w:val="CharStyle15"/>
              </w:rPr>
              <w:t>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739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288" w:h="10114" w:wrap="none" w:vAnchor="page" w:hAnchor="page" w:x="776" w:y="3634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6" w:lineRule="exact"/>
              <w:ind w:left="0" w:right="0" w:firstLine="0"/>
            </w:pPr>
            <w:r>
              <w:rPr>
                <w:rStyle w:val="CharStyle14"/>
              </w:rPr>
              <w:t>Обеспечение функционирования и поддержка (восстановление) работоспособности объектов нефинансовых активов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  <w:lang w:val="en-US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225004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4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5288" w:h="10114" w:wrap="none" w:vAnchor="page" w:hAnchor="page" w:x="776" w:y="3634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40" w:lineRule="exact"/>
              <w:ind w:left="0" w:right="40" w:firstLine="0"/>
            </w:pPr>
            <w:r>
              <w:rPr>
                <w:rStyle w:val="CharStyle14"/>
              </w:rPr>
              <w:t>131 541,00</w:t>
            </w:r>
          </w:p>
        </w:tc>
      </w:tr>
    </w:tbl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6838" w:h="16834" w:orient="landscape"/>
          <w:pgMar w:top="0" w:left="0" w:right="0" w:bottom="0" w:header="0" w:footer="3" w:gutter="0"/>
          <w:rtlGutter w:val="0"/>
          <w:cols w:space="720"/>
          <w:noEndnote/>
          <w:docGrid w:linePitch="360"/>
        </w:sectPr>
      </w:pPr>
    </w:p>
    <w:tbl>
      <w:tblPr>
        <w:tblOverlap w:val="never"/>
        <w:tblLayout w:type="fixed"/>
        <w:jc w:val="left"/>
      </w:tblPr>
      <w:tblGrid>
        <w:gridCol w:w="3413"/>
        <w:gridCol w:w="989"/>
        <w:gridCol w:w="4205"/>
        <w:gridCol w:w="1224"/>
        <w:gridCol w:w="917"/>
        <w:gridCol w:w="1037"/>
        <w:gridCol w:w="1022"/>
        <w:gridCol w:w="1008"/>
        <w:gridCol w:w="1507"/>
      </w:tblGrid>
      <w:tr>
        <w:trPr>
          <w:trHeight w:val="34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Обслуживание охранной и пожарной сигнализации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225001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40 000,00</w:t>
            </w:r>
          </w:p>
        </w:tc>
      </w:tr>
      <w:tr>
        <w:trPr>
          <w:trHeight w:val="4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2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Содержание в чистоте помещений, зданий, дворов, иного недвижимого имущества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225002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9 000,00</w:t>
            </w:r>
          </w:p>
        </w:tc>
      </w:tr>
      <w:tr>
        <w:trPr>
          <w:trHeight w:val="31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Работы, услуги по содержанию имущества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308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56 006,00</w:t>
            </w:r>
          </w:p>
        </w:tc>
      </w:tr>
      <w:tr>
        <w:trPr>
          <w:trHeight w:val="33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Работы, услуги по содержанию имущества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10 000,00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Прочие работы, услуги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226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7"/>
                <w:b/>
                <w:bCs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7"/>
                <w:b/>
                <w:bCs/>
              </w:rPr>
              <w:t>1 680 072,00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50" w:lineRule="exact"/>
              <w:ind w:left="40" w:right="0" w:firstLine="0"/>
            </w:pPr>
            <w:r>
              <w:rPr>
                <w:rStyle w:val="CharStyle18"/>
                <w:b w:val="0"/>
                <w:bCs w:val="0"/>
              </w:rPr>
              <w:t>в 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3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6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Возмещение работникам (сотрудникам) расходов по проезду при служебных командировках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226042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1 000,00</w:t>
            </w:r>
          </w:p>
        </w:tc>
      </w:tr>
      <w:tr>
        <w:trPr>
          <w:trHeight w:val="9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2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Возмещение расходов и оплата по договорам гражданско-правового характера услуг по проживанию в жилых помещениях (найм жилого помещения) при служебных командировках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226024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1 000,00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Организация питания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b w:val="0"/>
                <w:bCs w:val="0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226003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1 653 372,00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Подписка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226001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6 000,00</w:t>
            </w:r>
          </w:p>
        </w:tc>
      </w:tr>
      <w:tr>
        <w:trPr>
          <w:trHeight w:val="4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2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Услуги вневедомственной (в том числе пожарной) охраны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226004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10 200,00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000000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8 500,00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40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Налоги, пошлины и сборы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291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7"/>
                <w:b/>
                <w:bCs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7"/>
                <w:b/>
                <w:bCs/>
              </w:rPr>
              <w:t>1 022 000,00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50" w:lineRule="exact"/>
              <w:ind w:left="40" w:right="0" w:firstLine="0"/>
            </w:pPr>
            <w:r>
              <w:rPr>
                <w:rStyle w:val="CharStyle18"/>
                <w:b w:val="0"/>
                <w:bCs w:val="0"/>
              </w:rPr>
              <w:t>в 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Земельный налог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851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291001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304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12 000,00</w:t>
            </w:r>
          </w:p>
        </w:tc>
      </w:tr>
      <w:tr>
        <w:trPr>
          <w:trHeight w:val="24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Налог на имущество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lang w:val="en-US"/>
                <w:b w:val="0"/>
                <w:bCs w:val="0"/>
              </w:rPr>
              <w:t>02103S0050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851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291014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308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1 010 000,00</w:t>
            </w:r>
          </w:p>
        </w:tc>
      </w:tr>
      <w:tr>
        <w:trPr>
          <w:trHeight w:val="71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11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Увеличение стоимости лекарственных препаратов и материалов, применяемых в медицинских целях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341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7"/>
                <w:b/>
                <w:bCs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7"/>
                <w:b/>
                <w:bCs/>
              </w:rPr>
              <w:t>15 000,00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5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 xml:space="preserve">в </w:t>
            </w:r>
            <w:r>
              <w:rPr>
                <w:rStyle w:val="CharStyle18"/>
                <w:b w:val="0"/>
                <w:bCs w:val="0"/>
              </w:rPr>
              <w:t>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37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Закупка медикаментов, перевязочных средств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b w:val="0"/>
                <w:bCs w:val="0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341006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15 000,00</w:t>
            </w:r>
          </w:p>
        </w:tc>
      </w:tr>
      <w:tr>
        <w:trPr>
          <w:trHeight w:val="4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11" w:lineRule="exact"/>
              <w:ind w:left="60" w:right="0" w:firstLine="0"/>
            </w:pPr>
            <w:r>
              <w:rPr>
                <w:rStyle w:val="CharStyle17"/>
                <w:b/>
                <w:bCs/>
              </w:rPr>
              <w:t>Увеличение стоимости прочих материальных запасов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7"/>
                <w:b/>
                <w:bCs/>
              </w:rPr>
              <w:t>346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7"/>
                <w:b/>
                <w:bCs/>
              </w:rPr>
              <w:t>Всего-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7"/>
                <w:b/>
                <w:bCs/>
              </w:rPr>
              <w:t>494 673,86</w:t>
            </w:r>
          </w:p>
        </w:tc>
      </w:tr>
      <w:tr>
        <w:trPr>
          <w:trHeight w:val="2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50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 xml:space="preserve">в </w:t>
            </w:r>
            <w:r>
              <w:rPr>
                <w:rStyle w:val="CharStyle18"/>
                <w:b w:val="0"/>
                <w:bCs w:val="0"/>
              </w:rPr>
              <w:t>том числе: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6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Приобретение канцелярских, хозяйственных товаров, расходных материалов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b w:val="0"/>
                <w:bCs w:val="0"/>
              </w:rPr>
              <w:t>0210125370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13300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346017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287 408,99</w:t>
            </w:r>
          </w:p>
        </w:tc>
      </w:tr>
      <w:tr>
        <w:trPr>
          <w:trHeight w:val="49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6" w:lineRule="exact"/>
              <w:ind w:left="40" w:right="0" w:firstLine="0"/>
            </w:pPr>
            <w:r>
              <w:rPr>
                <w:rStyle w:val="CharStyle16"/>
                <w:b w:val="0"/>
                <w:bCs w:val="0"/>
              </w:rPr>
              <w:t>Приобретение канцелярских, хозяйственных товаров, расходных материалов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180" w:right="0" w:firstLine="0"/>
            </w:pPr>
            <w:r>
              <w:rPr>
                <w:rStyle w:val="CharStyle16"/>
                <w:b w:val="0"/>
                <w:bCs w:val="0"/>
              </w:rPr>
              <w:t>0210342000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244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99999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346017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40" w:lineRule="exact"/>
              <w:ind w:left="0" w:right="0" w:firstLine="0"/>
            </w:pPr>
            <w:r>
              <w:rPr>
                <w:rStyle w:val="CharStyle16"/>
                <w:b w:val="0"/>
                <w:bCs w:val="0"/>
              </w:rPr>
              <w:t>303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6"/>
                <w:b w:val="0"/>
                <w:bCs w:val="0"/>
              </w:rPr>
              <w:t>207 264,87</w:t>
            </w:r>
          </w:p>
        </w:tc>
      </w:tr>
      <w:tr>
        <w:trPr>
          <w:trHeight w:val="264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40" w:lineRule="exact"/>
              <w:ind w:left="40" w:right="0" w:firstLine="0"/>
            </w:pPr>
            <w:r>
              <w:rPr>
                <w:rStyle w:val="CharStyle17"/>
                <w:b/>
                <w:bCs/>
              </w:rPr>
              <w:t>Всег расходов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5322" w:h="8789" w:wrap="none" w:vAnchor="page" w:hAnchor="page" w:x="759" w:y="312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0"/>
              <w:framePr w:w="15322" w:h="8789" w:wrap="none" w:vAnchor="page" w:hAnchor="page" w:x="759" w:y="3122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40" w:lineRule="exact"/>
              <w:ind w:left="0" w:right="40" w:firstLine="0"/>
            </w:pPr>
            <w:r>
              <w:rPr>
                <w:rStyle w:val="CharStyle17"/>
                <w:b/>
                <w:bCs/>
              </w:rPr>
              <w:t>11 813 711,60</w:t>
            </w:r>
          </w:p>
        </w:tc>
      </w:tr>
    </w:tbl>
    <w:p>
      <w:pPr>
        <w:pStyle w:val="Style19"/>
        <w:framePr w:w="15331" w:h="1362" w:hRule="exact" w:wrap="none" w:vAnchor="page" w:hAnchor="page" w:x="754" w:y="12103"/>
        <w:tabs>
          <w:tab w:leader="none" w:pos="4445" w:val="left"/>
          <w:tab w:leader="none" w:pos="6154" w:val="left"/>
          <w:tab w:leader="underscore" w:pos="7018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170" w:lineRule="exact"/>
        <w:ind w:left="1200" w:right="0" w:firstLine="0"/>
      </w:pPr>
      <w:bookmarkStart w:id="0" w:name="bookmark0"/>
      <w:r>
        <w:rPr>
          <w:rStyle w:val="CharStyle21"/>
        </w:rPr>
        <w:t>Руководитель</w:t>
        <w:tab/>
      </w:r>
      <w:r>
        <w:rPr>
          <w:rStyle w:val="CharStyle22"/>
        </w:rPr>
        <w:t>/т7«- /</w:t>
      </w:r>
      <w:r>
        <w:rPr>
          <w:rStyle w:val="CharStyle23"/>
          <w:lang w:val="ru-RU"/>
        </w:rPr>
        <w:tab/>
      </w:r>
      <w:r>
        <w:rPr>
          <w:lang w:val="ru-RU"/>
          <w:w w:val="100"/>
          <w:color w:val="000000"/>
          <w:position w:val="0"/>
        </w:rPr>
        <w:tab/>
      </w:r>
      <w:r>
        <w:rPr>
          <w:rStyle w:val="CharStyle24"/>
        </w:rPr>
        <w:t>Сунгатуллина А.Ф.</w:t>
      </w:r>
      <w:bookmarkEnd w:id="0"/>
    </w:p>
    <w:p>
      <w:pPr>
        <w:pStyle w:val="Style25"/>
        <w:framePr w:w="15331" w:h="1362" w:hRule="exact" w:wrap="none" w:vAnchor="page" w:hAnchor="page" w:x="754" w:y="12103"/>
        <w:tabs>
          <w:tab w:leader="none" w:pos="8785" w:val="righ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140" w:lineRule="exact"/>
        <w:ind w:left="4940" w:right="0" w:firstLine="0"/>
      </w:pPr>
      <w:r>
        <w:rPr>
          <w:lang w:val="ru-RU"/>
          <w:w w:val="100"/>
          <w:color w:val="000000"/>
          <w:position w:val="0"/>
        </w:rPr>
        <w:t>сь)</w:t>
        <w:tab/>
        <w:t>(расшифровка подписи)</w:t>
      </w:r>
    </w:p>
    <w:p>
      <w:pPr>
        <w:pStyle w:val="Style27"/>
        <w:framePr w:w="15331" w:h="1362" w:hRule="exact" w:wrap="none" w:vAnchor="page" w:hAnchor="page" w:x="754" w:y="12103"/>
        <w:tabs>
          <w:tab w:leader="dot" w:pos="3410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2680" w:right="0" w:firstLine="0"/>
      </w:pPr>
      <w:bookmarkStart w:id="1" w:name="bookmark1"/>
      <w:r>
        <w:rPr>
          <w:rStyle w:val="CharStyle29"/>
          <w:b/>
          <w:bCs/>
        </w:rPr>
        <w:t>гд</w:t>
        <w:tab/>
      </w:r>
      <w:bookmarkEnd w:id="1"/>
    </w:p>
    <w:p>
      <w:pPr>
        <w:pStyle w:val="Style25"/>
        <w:framePr w:w="15331" w:h="1362" w:hRule="exact" w:wrap="none" w:vAnchor="page" w:hAnchor="page" w:x="754" w:y="12103"/>
        <w:tabs>
          <w:tab w:leader="none" w:pos="3986" w:val="left"/>
          <w:tab w:leader="underscore" w:pos="4591" w:val="left"/>
          <w:tab w:leader="none" w:pos="6166" w:val="left"/>
          <w:tab w:leader="underscore" w:pos="7010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211" w:lineRule="exact"/>
        <w:ind w:left="1020" w:right="0" w:firstLine="0"/>
      </w:pPr>
      <w:r>
        <w:rPr>
          <w:lang w:val="ru-RU"/>
          <w:w w:val="100"/>
          <w:color w:val="000000"/>
          <w:position w:val="0"/>
        </w:rPr>
        <w:t>Главный бухгалтер</w:t>
        <w:tab/>
        <w:tab/>
      </w:r>
      <w:r>
        <w:rPr>
          <w:rStyle w:val="CharStyle30"/>
        </w:rPr>
        <w:t>С*~Ч</w:t>
      </w:r>
      <w:r>
        <w:rPr>
          <w:rStyle w:val="CharStyle31"/>
          <w:lang w:val="ru-RU"/>
        </w:rPr>
        <w:t xml:space="preserve"> </w:t>
      </w:r>
      <w:r>
        <w:rPr>
          <w:rStyle w:val="CharStyle32"/>
          <w:lang w:val="ru-RU"/>
        </w:rPr>
        <w:t>Ц</w:t>
      </w:r>
      <w:r>
        <w:rPr>
          <w:lang w:val="ru-RU"/>
          <w:w w:val="100"/>
          <w:color w:val="000000"/>
          <w:position w:val="0"/>
        </w:rPr>
        <w:tab/>
        <w:tab/>
      </w:r>
      <w:r>
        <w:rPr>
          <w:rStyle w:val="CharStyle33"/>
        </w:rPr>
        <w:t>Шарафуллина Д.И.</w:t>
      </w:r>
    </w:p>
    <w:p>
      <w:pPr>
        <w:pStyle w:val="Style25"/>
        <w:framePr w:w="15331" w:h="1362" w:hRule="exact" w:wrap="none" w:vAnchor="page" w:hAnchor="page" w:x="754" w:y="12103"/>
        <w:tabs>
          <w:tab w:leader="none" w:pos="8779" w:val="righ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211" w:lineRule="exact"/>
        <w:ind w:left="4440" w:right="0" w:firstLine="0"/>
      </w:pPr>
      <w:r>
        <w:rPr>
          <w:lang w:val="ru-RU"/>
          <w:w w:val="100"/>
          <w:color w:val="000000"/>
          <w:position w:val="0"/>
        </w:rPr>
        <w:t>(подпись)/</w:t>
        <w:tab/>
        <w:t>(расшифровка подписи)</w: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6838" w:h="16834" w:orient="landscape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  <w:style w:type="character" w:customStyle="1" w:styleId="CharStyle4">
    <w:name w:val="Основной текст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5"/>
      <w:szCs w:val="25"/>
      <w:rFonts w:ascii="Times New Roman" w:eastAsia="Times New Roman" w:hAnsi="Times New Roman" w:cs="Times New Roman"/>
      <w:spacing w:val="5"/>
    </w:rPr>
  </w:style>
  <w:style w:type="character" w:customStyle="1" w:styleId="CharStyle5">
    <w:name w:val="Основной текст"/>
    <w:basedOn w:val="CharStyle4"/>
    <w:rPr>
      <w:lang w:val="ru-RU"/>
      <w:u w:val="single"/>
      <w:w w:val="100"/>
      <w:color w:val="000000"/>
      <w:position w:val="0"/>
    </w:rPr>
  </w:style>
  <w:style w:type="character" w:customStyle="1" w:styleId="CharStyle7">
    <w:name w:val="Подпись к картинке_"/>
    <w:basedOn w:val="DefaultParagraphFont"/>
    <w:link w:val="Style6"/>
    <w:rPr>
      <w:b w:val="0"/>
      <w:bCs w:val="0"/>
      <w:i w:val="0"/>
      <w:iCs w:val="0"/>
      <w:u w:val="none"/>
      <w:strike w:val="0"/>
      <w:smallCaps w:val="0"/>
      <w:sz w:val="25"/>
      <w:szCs w:val="25"/>
      <w:rFonts w:ascii="Times New Roman" w:eastAsia="Times New Roman" w:hAnsi="Times New Roman" w:cs="Times New Roman"/>
      <w:spacing w:val="5"/>
    </w:rPr>
  </w:style>
  <w:style w:type="character" w:customStyle="1" w:styleId="CharStyle9">
    <w:name w:val="Подпись к таблице_"/>
    <w:basedOn w:val="DefaultParagraphFont"/>
    <w:link w:val="Style8"/>
    <w:rPr>
      <w:b/>
      <w:bCs/>
      <w:i w:val="0"/>
      <w:iCs w:val="0"/>
      <w:u w:val="none"/>
      <w:strike w:val="0"/>
      <w:smallCaps w:val="0"/>
      <w:sz w:val="14"/>
      <w:szCs w:val="14"/>
      <w:rFonts w:ascii="Arial" w:eastAsia="Arial" w:hAnsi="Arial" w:cs="Arial"/>
      <w:spacing w:val="2"/>
    </w:rPr>
  </w:style>
  <w:style w:type="character" w:customStyle="1" w:styleId="CharStyle11">
    <w:name w:val="Основной текст (2)_"/>
    <w:basedOn w:val="DefaultParagraphFont"/>
    <w:link w:val="Style10"/>
    <w:rPr>
      <w:b/>
      <w:bCs/>
      <w:i w:val="0"/>
      <w:iCs w:val="0"/>
      <w:u w:val="none"/>
      <w:strike w:val="0"/>
      <w:smallCaps w:val="0"/>
      <w:sz w:val="17"/>
      <w:szCs w:val="17"/>
      <w:rFonts w:ascii="Arial" w:eastAsia="Arial" w:hAnsi="Arial" w:cs="Arial"/>
      <w:spacing w:val="6"/>
    </w:rPr>
  </w:style>
  <w:style w:type="character" w:customStyle="1" w:styleId="CharStyle12">
    <w:name w:val="Основной текст (2)"/>
    <w:basedOn w:val="CharStyle11"/>
    <w:rPr>
      <w:lang w:val="ru-RU"/>
      <w:u w:val="single"/>
      <w:w w:val="100"/>
      <w:color w:val="000000"/>
      <w:position w:val="0"/>
    </w:rPr>
  </w:style>
  <w:style w:type="character" w:customStyle="1" w:styleId="CharStyle13">
    <w:name w:val="Основной текст + Arial,7 pt,Полужирный,Интервал 0 pt"/>
    <w:basedOn w:val="CharStyle4"/>
    <w:rPr>
      <w:lang w:val="ru-RU"/>
      <w:b/>
      <w:bCs/>
      <w:sz w:val="14"/>
      <w:szCs w:val="14"/>
      <w:rFonts w:ascii="Arial" w:eastAsia="Arial" w:hAnsi="Arial" w:cs="Arial"/>
      <w:w w:val="100"/>
      <w:spacing w:val="2"/>
      <w:color w:val="000000"/>
      <w:position w:val="0"/>
    </w:rPr>
  </w:style>
  <w:style w:type="character" w:customStyle="1" w:styleId="CharStyle14">
    <w:name w:val="Основной текст + Arial,7 pt,Интервал 0 pt"/>
    <w:basedOn w:val="CharStyle4"/>
    <w:rPr>
      <w:lang w:val="ru-RU"/>
      <w:sz w:val="14"/>
      <w:szCs w:val="14"/>
      <w:rFonts w:ascii="Arial" w:eastAsia="Arial" w:hAnsi="Arial" w:cs="Arial"/>
      <w:w w:val="100"/>
      <w:spacing w:val="1"/>
      <w:color w:val="000000"/>
      <w:position w:val="0"/>
    </w:rPr>
  </w:style>
  <w:style w:type="character" w:customStyle="1" w:styleId="CharStyle15">
    <w:name w:val="Основной текст + Arial,7 pt,Курсив,Интервал 0 pt"/>
    <w:basedOn w:val="CharStyle4"/>
    <w:rPr>
      <w:lang w:val="ru-RU"/>
      <w:i/>
      <w:iCs/>
      <w:sz w:val="14"/>
      <w:szCs w:val="14"/>
      <w:rFonts w:ascii="Arial" w:eastAsia="Arial" w:hAnsi="Arial" w:cs="Arial"/>
      <w:w w:val="100"/>
      <w:spacing w:val="-2"/>
      <w:color w:val="000000"/>
      <w:position w:val="0"/>
    </w:rPr>
  </w:style>
  <w:style w:type="character" w:customStyle="1" w:styleId="CharStyle16">
    <w:name w:val="Основной текст (2) + 7 pt,Не полужирный,Интервал 0 pt"/>
    <w:basedOn w:val="CharStyle11"/>
    <w:rPr>
      <w:lang w:val="ru-RU"/>
      <w:b/>
      <w:bCs/>
      <w:sz w:val="14"/>
      <w:szCs w:val="14"/>
      <w:w w:val="100"/>
      <w:spacing w:val="1"/>
      <w:color w:val="000000"/>
      <w:position w:val="0"/>
    </w:rPr>
  </w:style>
  <w:style w:type="character" w:customStyle="1" w:styleId="CharStyle17">
    <w:name w:val="Основной текст (2) + 7 pt,Интервал 0 pt"/>
    <w:basedOn w:val="CharStyle11"/>
    <w:rPr>
      <w:lang w:val="ru-RU"/>
      <w:sz w:val="14"/>
      <w:szCs w:val="14"/>
      <w:w w:val="100"/>
      <w:spacing w:val="2"/>
      <w:color w:val="000000"/>
      <w:position w:val="0"/>
    </w:rPr>
  </w:style>
  <w:style w:type="character" w:customStyle="1" w:styleId="CharStyle18">
    <w:name w:val="Основной текст (2) + 7,5 pt,Не полужирный,Курсив,Интервал 0 pt"/>
    <w:basedOn w:val="CharStyle11"/>
    <w:rPr>
      <w:lang w:val="ru-RU"/>
      <w:b/>
      <w:bCs/>
      <w:i/>
      <w:iCs/>
      <w:sz w:val="15"/>
      <w:szCs w:val="15"/>
      <w:w w:val="100"/>
      <w:spacing w:val="-3"/>
      <w:color w:val="000000"/>
      <w:position w:val="0"/>
    </w:rPr>
  </w:style>
  <w:style w:type="character" w:customStyle="1" w:styleId="CharStyle20">
    <w:name w:val="Заголовок №2_"/>
    <w:basedOn w:val="DefaultParagraphFont"/>
    <w:link w:val="Style19"/>
    <w:rPr>
      <w:b w:val="0"/>
      <w:bCs w:val="0"/>
      <w:i w:val="0"/>
      <w:iCs w:val="0"/>
      <w:u w:val="none"/>
      <w:strike w:val="0"/>
      <w:smallCaps w:val="0"/>
      <w:sz w:val="17"/>
      <w:szCs w:val="17"/>
      <w:rFonts w:ascii="Arial" w:eastAsia="Arial" w:hAnsi="Arial" w:cs="Arial"/>
      <w:spacing w:val="2"/>
    </w:rPr>
  </w:style>
  <w:style w:type="character" w:customStyle="1" w:styleId="CharStyle21">
    <w:name w:val="Заголовок №2 + 7 pt,Интервал 0 pt"/>
    <w:basedOn w:val="CharStyle20"/>
    <w:rPr>
      <w:lang w:val="ru-RU"/>
      <w:sz w:val="14"/>
      <w:szCs w:val="14"/>
      <w:w w:val="100"/>
      <w:spacing w:val="1"/>
      <w:color w:val="000000"/>
      <w:position w:val="0"/>
    </w:rPr>
  </w:style>
  <w:style w:type="character" w:customStyle="1" w:styleId="CharStyle22">
    <w:name w:val="Заголовок №2"/>
    <w:basedOn w:val="CharStyle20"/>
    <w:rPr>
      <w:lang w:val="ru-RU"/>
      <w:u w:val="single"/>
      <w:w w:val="100"/>
      <w:color w:val="000000"/>
      <w:position w:val="0"/>
    </w:rPr>
  </w:style>
  <w:style w:type="character" w:customStyle="1" w:styleId="CharStyle23">
    <w:name w:val="Заголовок №2"/>
    <w:basedOn w:val="CharStyle20"/>
    <w:rPr>
      <w:lang w:val="1024"/>
      <w:w w:val="100"/>
      <w:color w:val="000000"/>
      <w:position w:val="0"/>
    </w:rPr>
  </w:style>
  <w:style w:type="character" w:customStyle="1" w:styleId="CharStyle24">
    <w:name w:val="Заголовок №2"/>
    <w:basedOn w:val="CharStyle20"/>
    <w:rPr>
      <w:lang w:val="ru-RU"/>
      <w:u w:val="single"/>
      <w:w w:val="100"/>
      <w:color w:val="000000"/>
      <w:position w:val="0"/>
    </w:rPr>
  </w:style>
  <w:style w:type="character" w:customStyle="1" w:styleId="CharStyle26">
    <w:name w:val="Основной текст (3)_"/>
    <w:basedOn w:val="DefaultParagraphFont"/>
    <w:link w:val="Style25"/>
    <w:rPr>
      <w:b w:val="0"/>
      <w:bCs w:val="0"/>
      <w:i w:val="0"/>
      <w:iCs w:val="0"/>
      <w:u w:val="none"/>
      <w:strike w:val="0"/>
      <w:smallCaps w:val="0"/>
      <w:sz w:val="14"/>
      <w:szCs w:val="14"/>
      <w:rFonts w:ascii="Arial" w:eastAsia="Arial" w:hAnsi="Arial" w:cs="Arial"/>
      <w:spacing w:val="1"/>
    </w:rPr>
  </w:style>
  <w:style w:type="character" w:customStyle="1" w:styleId="CharStyle28">
    <w:name w:val="Заголовок №1_"/>
    <w:basedOn w:val="DefaultParagraphFont"/>
    <w:link w:val="Style27"/>
    <w:rPr>
      <w:b/>
      <w:bCs/>
      <w:i w:val="0"/>
      <w:iCs w:val="0"/>
      <w:u w:val="none"/>
      <w:strike w:val="0"/>
      <w:smallCaps w:val="0"/>
      <w:sz w:val="89"/>
      <w:szCs w:val="89"/>
      <w:rFonts w:ascii="Bookman Old Style" w:eastAsia="Bookman Old Style" w:hAnsi="Bookman Old Style" w:cs="Bookman Old Style"/>
      <w:spacing w:val="64"/>
    </w:rPr>
  </w:style>
  <w:style w:type="character" w:customStyle="1" w:styleId="CharStyle29">
    <w:name w:val="Заголовок №1"/>
    <w:basedOn w:val="CharStyle28"/>
    <w:rPr>
      <w:lang w:val="ru-RU"/>
      <w:w w:val="100"/>
      <w:color w:val="000000"/>
      <w:position w:val="0"/>
    </w:rPr>
  </w:style>
  <w:style w:type="character" w:customStyle="1" w:styleId="CharStyle30">
    <w:name w:val="Основной текст (3) + Book Antiqua,12,5 pt,Полужирный,Курсив,Интервал 0 pt"/>
    <w:basedOn w:val="CharStyle26"/>
    <w:rPr>
      <w:lang w:val="ru-RU"/>
      <w:b/>
      <w:bCs/>
      <w:i/>
      <w:iCs/>
      <w:u w:val="single"/>
      <w:sz w:val="25"/>
      <w:szCs w:val="25"/>
      <w:rFonts w:ascii="Book Antiqua" w:eastAsia="Book Antiqua" w:hAnsi="Book Antiqua" w:cs="Book Antiqua"/>
      <w:w w:val="100"/>
      <w:spacing w:val="-3"/>
      <w:color w:val="000000"/>
      <w:position w:val="0"/>
    </w:rPr>
  </w:style>
  <w:style w:type="character" w:customStyle="1" w:styleId="CharStyle31">
    <w:name w:val="Основной текст (3) + 12 pt,Интервал 0 pt"/>
    <w:basedOn w:val="CharStyle26"/>
    <w:rPr>
      <w:lang w:val="1024"/>
      <w:u w:val="single"/>
      <w:sz w:val="24"/>
      <w:szCs w:val="24"/>
      <w:w w:val="100"/>
      <w:spacing w:val="0"/>
      <w:color w:val="000000"/>
      <w:position w:val="0"/>
    </w:rPr>
  </w:style>
  <w:style w:type="character" w:customStyle="1" w:styleId="CharStyle32">
    <w:name w:val="Основной текст (3)"/>
    <w:basedOn w:val="CharStyle26"/>
    <w:rPr>
      <w:lang w:val="1024"/>
      <w:u w:val="single"/>
      <w:w w:val="100"/>
      <w:color w:val="000000"/>
      <w:position w:val="0"/>
    </w:rPr>
  </w:style>
  <w:style w:type="character" w:customStyle="1" w:styleId="CharStyle33">
    <w:name w:val="Основной текст (3) + 8,5 pt,Интервал 0 pt"/>
    <w:basedOn w:val="CharStyle26"/>
    <w:rPr>
      <w:lang w:val="ru-RU"/>
      <w:u w:val="single"/>
      <w:sz w:val="17"/>
      <w:szCs w:val="17"/>
      <w:w w:val="100"/>
      <w:spacing w:val="2"/>
      <w:color w:val="000000"/>
      <w:position w:val="0"/>
    </w:rPr>
  </w:style>
  <w:style w:type="paragraph" w:customStyle="1" w:styleId="Style3">
    <w:name w:val="Основной текст"/>
    <w:basedOn w:val="Normal"/>
    <w:link w:val="CharStyle4"/>
    <w:pPr>
      <w:widowControl w:val="0"/>
      <w:shd w:val="clear" w:color="auto" w:fill="FFFFFF"/>
      <w:jc w:val="right"/>
      <w:spacing w:line="317" w:lineRule="exact"/>
    </w:pPr>
    <w:rPr>
      <w:b w:val="0"/>
      <w:bCs w:val="0"/>
      <w:i w:val="0"/>
      <w:iCs w:val="0"/>
      <w:u w:val="none"/>
      <w:strike w:val="0"/>
      <w:smallCaps w:val="0"/>
      <w:sz w:val="25"/>
      <w:szCs w:val="25"/>
      <w:rFonts w:ascii="Times New Roman" w:eastAsia="Times New Roman" w:hAnsi="Times New Roman" w:cs="Times New Roman"/>
      <w:spacing w:val="5"/>
    </w:rPr>
  </w:style>
  <w:style w:type="paragraph" w:customStyle="1" w:styleId="Style6">
    <w:name w:val="Подпись к картинке"/>
    <w:basedOn w:val="Normal"/>
    <w:link w:val="CharStyle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5"/>
      <w:szCs w:val="25"/>
      <w:rFonts w:ascii="Times New Roman" w:eastAsia="Times New Roman" w:hAnsi="Times New Roman" w:cs="Times New Roman"/>
      <w:spacing w:val="5"/>
    </w:rPr>
  </w:style>
  <w:style w:type="paragraph" w:customStyle="1" w:styleId="Style8">
    <w:name w:val="Подпись к таблице"/>
    <w:basedOn w:val="Normal"/>
    <w:link w:val="CharStyle9"/>
    <w:pPr>
      <w:widowControl w:val="0"/>
      <w:shd w:val="clear" w:color="auto" w:fill="FFFFFF"/>
      <w:spacing w:line="0" w:lineRule="exact"/>
    </w:pPr>
    <w:rPr>
      <w:b/>
      <w:bCs/>
      <w:i w:val="0"/>
      <w:iCs w:val="0"/>
      <w:u w:val="none"/>
      <w:strike w:val="0"/>
      <w:smallCaps w:val="0"/>
      <w:sz w:val="14"/>
      <w:szCs w:val="14"/>
      <w:rFonts w:ascii="Arial" w:eastAsia="Arial" w:hAnsi="Arial" w:cs="Arial"/>
      <w:spacing w:val="2"/>
    </w:rPr>
  </w:style>
  <w:style w:type="paragraph" w:customStyle="1" w:styleId="Style10">
    <w:name w:val="Основной текст (2)"/>
    <w:basedOn w:val="Normal"/>
    <w:link w:val="CharStyle11"/>
    <w:pPr>
      <w:widowControl w:val="0"/>
      <w:shd w:val="clear" w:color="auto" w:fill="FFFFFF"/>
      <w:spacing w:line="0" w:lineRule="exact"/>
    </w:pPr>
    <w:rPr>
      <w:b/>
      <w:bCs/>
      <w:i w:val="0"/>
      <w:iCs w:val="0"/>
      <w:u w:val="none"/>
      <w:strike w:val="0"/>
      <w:smallCaps w:val="0"/>
      <w:sz w:val="17"/>
      <w:szCs w:val="17"/>
      <w:rFonts w:ascii="Arial" w:eastAsia="Arial" w:hAnsi="Arial" w:cs="Arial"/>
      <w:spacing w:val="6"/>
    </w:rPr>
  </w:style>
  <w:style w:type="paragraph" w:customStyle="1" w:styleId="Style19">
    <w:name w:val="Заголовок №2"/>
    <w:basedOn w:val="Normal"/>
    <w:link w:val="CharStyle20"/>
    <w:pPr>
      <w:widowControl w:val="0"/>
      <w:shd w:val="clear" w:color="auto" w:fill="FFFFFF"/>
      <w:outlineLvl w:val="1"/>
      <w:spacing w:before="180" w:line="0" w:lineRule="exact"/>
    </w:pPr>
    <w:rPr>
      <w:b w:val="0"/>
      <w:bCs w:val="0"/>
      <w:i w:val="0"/>
      <w:iCs w:val="0"/>
      <w:u w:val="none"/>
      <w:strike w:val="0"/>
      <w:smallCaps w:val="0"/>
      <w:sz w:val="17"/>
      <w:szCs w:val="17"/>
      <w:rFonts w:ascii="Arial" w:eastAsia="Arial" w:hAnsi="Arial" w:cs="Arial"/>
      <w:spacing w:val="2"/>
    </w:rPr>
  </w:style>
  <w:style w:type="paragraph" w:customStyle="1" w:styleId="Style25">
    <w:name w:val="Основной текст (3)"/>
    <w:basedOn w:val="Normal"/>
    <w:link w:val="CharStyle2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14"/>
      <w:szCs w:val="14"/>
      <w:rFonts w:ascii="Arial" w:eastAsia="Arial" w:hAnsi="Arial" w:cs="Arial"/>
      <w:spacing w:val="1"/>
    </w:rPr>
  </w:style>
  <w:style w:type="paragraph" w:customStyle="1" w:styleId="Style27">
    <w:name w:val="Заголовок №1"/>
    <w:basedOn w:val="Normal"/>
    <w:link w:val="CharStyle28"/>
    <w:pPr>
      <w:widowControl w:val="0"/>
      <w:shd w:val="clear" w:color="auto" w:fill="FFFFFF"/>
      <w:outlineLvl w:val="0"/>
      <w:spacing w:line="211" w:lineRule="exact"/>
    </w:pPr>
    <w:rPr>
      <w:b/>
      <w:bCs/>
      <w:i w:val="0"/>
      <w:iCs w:val="0"/>
      <w:u w:val="none"/>
      <w:strike w:val="0"/>
      <w:smallCaps w:val="0"/>
      <w:sz w:val="89"/>
      <w:szCs w:val="89"/>
      <w:rFonts w:ascii="Bookman Old Style" w:eastAsia="Bookman Old Style" w:hAnsi="Bookman Old Style" w:cs="Bookman Old Style"/>
      <w:spacing w:val="64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2.png" TargetMode="External"/></Relationships>
</file>